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866" w:rsidRPr="00545CE5" w:rsidRDefault="00185D8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5CE5">
        <w:rPr>
          <w:rFonts w:ascii="Times New Roman" w:hAnsi="Times New Roman" w:cs="Times New Roman"/>
          <w:b/>
          <w:sz w:val="24"/>
          <w:szCs w:val="24"/>
        </w:rPr>
        <w:t xml:space="preserve">AL </w:t>
      </w:r>
      <w:r w:rsidRPr="00545CE5">
        <w:rPr>
          <w:rFonts w:ascii="Times New Roman" w:hAnsi="Times New Roman" w:cs="Times New Roman"/>
          <w:b/>
          <w:bCs/>
          <w:sz w:val="24"/>
          <w:szCs w:val="24"/>
        </w:rPr>
        <w:t>COMUNE DI TRADATE (VA)</w:t>
      </w:r>
    </w:p>
    <w:p w:rsidR="00891866" w:rsidRPr="00545CE5" w:rsidRDefault="00185D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5CE5">
        <w:rPr>
          <w:rFonts w:ascii="Times New Roman" w:hAnsi="Times New Roman" w:cs="Times New Roman"/>
          <w:b/>
          <w:bCs/>
          <w:sz w:val="24"/>
          <w:szCs w:val="24"/>
        </w:rPr>
        <w:t xml:space="preserve">DICHIARAZIONE SOSTITUTIVA DELL’ATTO DI NOTORIETA’ </w:t>
      </w:r>
    </w:p>
    <w:p w:rsidR="00891866" w:rsidRPr="00545CE5" w:rsidRDefault="00185D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5CE5">
        <w:rPr>
          <w:rFonts w:ascii="Times New Roman" w:hAnsi="Times New Roman" w:cs="Times New Roman"/>
          <w:b/>
          <w:bCs/>
          <w:sz w:val="24"/>
          <w:szCs w:val="24"/>
        </w:rPr>
        <w:t>(art. 46 e 47 – D.P.R. 28 dicembre 2000, n. 445)</w:t>
      </w:r>
    </w:p>
    <w:p w:rsidR="00891866" w:rsidRPr="00545CE5" w:rsidRDefault="0089186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1866" w:rsidRPr="00545CE5" w:rsidRDefault="00185D8C">
      <w:pPr>
        <w:jc w:val="both"/>
        <w:rPr>
          <w:rFonts w:ascii="Times New Roman" w:hAnsi="Times New Roman" w:cs="Times New Roman"/>
          <w:sz w:val="24"/>
          <w:szCs w:val="24"/>
        </w:rPr>
      </w:pPr>
      <w:r w:rsidRPr="00545CE5">
        <w:rPr>
          <w:rFonts w:ascii="Times New Roman" w:hAnsi="Times New Roman" w:cs="Times New Roman"/>
          <w:sz w:val="24"/>
          <w:szCs w:val="24"/>
        </w:rPr>
        <w:t xml:space="preserve">Il sottoscritto </w:t>
      </w:r>
      <w:r w:rsidR="00616DE3">
        <w:rPr>
          <w:rFonts w:ascii="Times New Roman" w:hAnsi="Times New Roman" w:cs="Times New Roman"/>
          <w:sz w:val="24"/>
          <w:szCs w:val="24"/>
        </w:rPr>
        <w:t>……………</w:t>
      </w:r>
      <w:r w:rsidRPr="00545CE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..................................................................................................................…</w:t>
      </w:r>
    </w:p>
    <w:p w:rsidR="00891866" w:rsidRPr="00545CE5" w:rsidRDefault="00185D8C">
      <w:pPr>
        <w:jc w:val="both"/>
        <w:rPr>
          <w:rFonts w:ascii="Times New Roman" w:hAnsi="Times New Roman" w:cs="Times New Roman"/>
          <w:sz w:val="24"/>
          <w:szCs w:val="24"/>
        </w:rPr>
      </w:pPr>
      <w:r w:rsidRPr="00545CE5">
        <w:rPr>
          <w:rFonts w:ascii="Times New Roman" w:hAnsi="Times New Roman" w:cs="Times New Roman"/>
          <w:sz w:val="24"/>
          <w:szCs w:val="24"/>
        </w:rPr>
        <w:t xml:space="preserve">residente </w:t>
      </w:r>
      <w:r w:rsidR="00545CE5">
        <w:rPr>
          <w:rFonts w:ascii="Times New Roman" w:hAnsi="Times New Roman" w:cs="Times New Roman"/>
          <w:sz w:val="24"/>
          <w:szCs w:val="24"/>
        </w:rPr>
        <w:t>a</w:t>
      </w:r>
      <w:r w:rsidRPr="00545CE5">
        <w:rPr>
          <w:rFonts w:ascii="Times New Roman" w:hAnsi="Times New Roman" w:cs="Times New Roman"/>
          <w:sz w:val="24"/>
          <w:szCs w:val="24"/>
        </w:rPr>
        <w:t xml:space="preserve"> ….............</w:t>
      </w:r>
      <w:r w:rsidR="00616DE3">
        <w:rPr>
          <w:rFonts w:ascii="Times New Roman" w:hAnsi="Times New Roman" w:cs="Times New Roman"/>
          <w:sz w:val="24"/>
          <w:szCs w:val="24"/>
        </w:rPr>
        <w:t>..</w:t>
      </w:r>
      <w:r w:rsidRPr="00545CE5">
        <w:rPr>
          <w:rFonts w:ascii="Times New Roman" w:hAnsi="Times New Roman" w:cs="Times New Roman"/>
          <w:sz w:val="24"/>
          <w:szCs w:val="24"/>
        </w:rPr>
        <w:t>.</w:t>
      </w:r>
      <w:r w:rsidR="00616DE3">
        <w:rPr>
          <w:rFonts w:ascii="Times New Roman" w:hAnsi="Times New Roman" w:cs="Times New Roman"/>
          <w:sz w:val="24"/>
          <w:szCs w:val="24"/>
        </w:rPr>
        <w:t>...</w:t>
      </w:r>
      <w:r w:rsidRPr="00545CE5">
        <w:rPr>
          <w:rFonts w:ascii="Times New Roman" w:hAnsi="Times New Roman" w:cs="Times New Roman"/>
          <w:sz w:val="24"/>
          <w:szCs w:val="24"/>
        </w:rPr>
        <w:t>..................</w:t>
      </w:r>
      <w:r w:rsidR="00616DE3">
        <w:rPr>
          <w:rFonts w:ascii="Times New Roman" w:hAnsi="Times New Roman" w:cs="Times New Roman"/>
          <w:sz w:val="24"/>
          <w:szCs w:val="24"/>
        </w:rPr>
        <w:t>.....</w:t>
      </w:r>
      <w:r w:rsidRPr="00545CE5">
        <w:rPr>
          <w:rFonts w:ascii="Times New Roman" w:hAnsi="Times New Roman" w:cs="Times New Roman"/>
          <w:sz w:val="24"/>
          <w:szCs w:val="24"/>
        </w:rPr>
        <w:t>.......... in via ….....</w:t>
      </w:r>
      <w:r w:rsidR="00616DE3">
        <w:rPr>
          <w:rFonts w:ascii="Times New Roman" w:hAnsi="Times New Roman" w:cs="Times New Roman"/>
          <w:sz w:val="24"/>
          <w:szCs w:val="24"/>
        </w:rPr>
        <w:t>.........</w:t>
      </w:r>
      <w:r w:rsidRPr="00545CE5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:rsidR="00891866" w:rsidRPr="00545CE5" w:rsidRDefault="00545CE5">
      <w:pPr>
        <w:jc w:val="both"/>
        <w:rPr>
          <w:rFonts w:ascii="Times New Roman" w:hAnsi="Times New Roman" w:cs="Times New Roman"/>
          <w:sz w:val="24"/>
          <w:szCs w:val="24"/>
        </w:rPr>
      </w:pPr>
      <w:r w:rsidRPr="00545CE5">
        <w:rPr>
          <w:rFonts w:ascii="Times New Roman" w:hAnsi="Times New Roman" w:cs="Times New Roman"/>
          <w:color w:val="000000"/>
          <w:sz w:val="24"/>
          <w:szCs w:val="24"/>
        </w:rPr>
        <w:t>Visto</w:t>
      </w:r>
      <w:r w:rsidR="00185D8C" w:rsidRPr="00545CE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85D8C" w:rsidRPr="00545CE5">
        <w:rPr>
          <w:rFonts w:ascii="Times New Roman" w:eastAsia="Arial" w:hAnsi="Times New Roman" w:cs="Times New Roman"/>
          <w:color w:val="000000"/>
          <w:sz w:val="24"/>
          <w:szCs w:val="24"/>
        </w:rPr>
        <w:t>l'</w:t>
      </w:r>
      <w:r w:rsidR="00185D8C" w:rsidRPr="00545CE5">
        <w:rPr>
          <w:rFonts w:ascii="Times New Roman" w:eastAsia="Tahoma;Tahoma" w:hAnsi="Times New Roman" w:cs="Times New Roman"/>
          <w:color w:val="000000"/>
          <w:sz w:val="24"/>
          <w:szCs w:val="24"/>
        </w:rPr>
        <w:t>art. 1, comma 10) lettera z) del DPCM 14.01.2021;</w:t>
      </w:r>
    </w:p>
    <w:p w:rsidR="00891866" w:rsidRDefault="00545CE5">
      <w:pPr>
        <w:jc w:val="both"/>
        <w:rPr>
          <w:rFonts w:ascii="Times New Roman" w:eastAsia="Tahoma;Tahoma" w:hAnsi="Times New Roman" w:cs="Times New Roman"/>
          <w:color w:val="000000"/>
          <w:sz w:val="24"/>
          <w:szCs w:val="24"/>
        </w:rPr>
      </w:pPr>
      <w:r w:rsidRPr="00545CE5">
        <w:rPr>
          <w:rFonts w:ascii="Times New Roman" w:eastAsia="Tahoma;Tahoma" w:hAnsi="Times New Roman" w:cs="Times New Roman"/>
          <w:color w:val="000000"/>
          <w:sz w:val="24"/>
          <w:szCs w:val="24"/>
        </w:rPr>
        <w:t>Visto</w:t>
      </w:r>
      <w:r w:rsidR="00185D8C" w:rsidRPr="00545CE5">
        <w:rPr>
          <w:rFonts w:ascii="Times New Roman" w:eastAsia="Tahoma;Tahoma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85D8C" w:rsidRPr="00545CE5">
        <w:rPr>
          <w:rFonts w:ascii="Times New Roman" w:eastAsia="Tahoma;Tahoma" w:hAnsi="Times New Roman" w:cs="Times New Roman"/>
          <w:color w:val="000000"/>
          <w:sz w:val="24"/>
          <w:szCs w:val="24"/>
        </w:rPr>
        <w:t>il Protocollo di svolgimento dei concorsi pubblici di cui all'art. 1 comma 10 lettera z) del DPCM 14.01.2021 del Dipartimento della Funzione Pubblica – Ufficio per i concorsi e il reclutamento- prot. n. 7293 del 03.02.2021</w:t>
      </w:r>
      <w:r w:rsidR="00875290">
        <w:rPr>
          <w:rFonts w:ascii="Times New Roman" w:eastAsia="Tahoma;Tahoma" w:hAnsi="Times New Roman" w:cs="Times New Roman"/>
          <w:color w:val="000000"/>
          <w:sz w:val="24"/>
          <w:szCs w:val="24"/>
        </w:rPr>
        <w:t>;</w:t>
      </w:r>
    </w:p>
    <w:p w:rsidR="00891866" w:rsidRPr="00545CE5" w:rsidRDefault="00185D8C">
      <w:pPr>
        <w:jc w:val="both"/>
        <w:rPr>
          <w:rFonts w:ascii="Times New Roman" w:hAnsi="Times New Roman" w:cs="Times New Roman"/>
          <w:sz w:val="24"/>
          <w:szCs w:val="24"/>
        </w:rPr>
      </w:pPr>
      <w:r w:rsidRPr="00545CE5">
        <w:rPr>
          <w:rFonts w:ascii="Times New Roman" w:eastAsia="Tahoma;Tahoma" w:hAnsi="Times New Roman" w:cs="Times New Roman"/>
          <w:color w:val="000000"/>
          <w:sz w:val="24"/>
          <w:szCs w:val="24"/>
        </w:rPr>
        <w:t>C</w:t>
      </w:r>
      <w:r w:rsidRPr="00545CE5">
        <w:rPr>
          <w:rFonts w:ascii="Times New Roman" w:hAnsi="Times New Roman" w:cs="Times New Roman"/>
          <w:sz w:val="24"/>
          <w:szCs w:val="24"/>
        </w:rPr>
        <w:t>onsapevole delle sanzioni penali, nel caso di dichiarazioni non veritiere e falsità negli atti, richiamate dall’art. 76 D.P.R. 445 del 28/12/2000</w:t>
      </w:r>
      <w:r w:rsidR="00875290">
        <w:rPr>
          <w:rFonts w:ascii="Times New Roman" w:hAnsi="Times New Roman" w:cs="Times New Roman"/>
          <w:sz w:val="24"/>
          <w:szCs w:val="24"/>
        </w:rPr>
        <w:t>;</w:t>
      </w:r>
    </w:p>
    <w:p w:rsidR="00891866" w:rsidRPr="00545CE5" w:rsidRDefault="00185D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5CE5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:rsidR="00891866" w:rsidRPr="00545CE5" w:rsidRDefault="00185D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5CE5">
        <w:rPr>
          <w:rFonts w:ascii="Times New Roman" w:hAnsi="Times New Roman" w:cs="Times New Roman"/>
          <w:color w:val="000000"/>
          <w:sz w:val="24"/>
          <w:szCs w:val="24"/>
        </w:rPr>
        <w:t xml:space="preserve">Ai fini dell’accesso e della permanenza nell'area </w:t>
      </w:r>
      <w:r w:rsidR="00681756">
        <w:rPr>
          <w:rFonts w:ascii="Times New Roman" w:hAnsi="Times New Roman" w:cs="Times New Roman"/>
          <w:color w:val="000000"/>
          <w:sz w:val="24"/>
          <w:szCs w:val="24"/>
        </w:rPr>
        <w:t>prevista</w:t>
      </w:r>
      <w:r w:rsidRPr="00545CE5">
        <w:rPr>
          <w:rFonts w:ascii="Times New Roman" w:hAnsi="Times New Roman" w:cs="Times New Roman"/>
          <w:color w:val="000000"/>
          <w:sz w:val="24"/>
          <w:szCs w:val="24"/>
        </w:rPr>
        <w:t xml:space="preserve"> per lo svolgimento </w:t>
      </w:r>
      <w:r w:rsidR="00681756">
        <w:rPr>
          <w:rFonts w:ascii="Times New Roman" w:hAnsi="Times New Roman" w:cs="Times New Roman"/>
          <w:color w:val="000000"/>
          <w:sz w:val="24"/>
          <w:szCs w:val="24"/>
        </w:rPr>
        <w:t>dei colloqui nell’ambito della procedura selettiva per l’assunzione – mediante mobilità tra enti – di n. 1 Assistente Sociale</w:t>
      </w:r>
      <w:bookmarkStart w:id="0" w:name="_GoBack"/>
      <w:bookmarkEnd w:id="0"/>
      <w:r w:rsidR="007536F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91866" w:rsidRPr="00545CE5" w:rsidRDefault="00185D8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5CE5">
        <w:rPr>
          <w:rFonts w:ascii="Times New Roman" w:hAnsi="Times New Roman" w:cs="Times New Roman"/>
          <w:color w:val="000000"/>
          <w:sz w:val="24"/>
          <w:szCs w:val="24"/>
        </w:rPr>
        <w:t>di non essere affetto da nessuno dei seguenti sintomi:</w:t>
      </w:r>
    </w:p>
    <w:p w:rsidR="00891866" w:rsidRPr="00545CE5" w:rsidRDefault="00185D8C">
      <w:pPr>
        <w:spacing w:after="0" w:line="240" w:lineRule="auto"/>
        <w:ind w:left="720"/>
        <w:jc w:val="both"/>
        <w:rPr>
          <w:rFonts w:ascii="Times New Roman" w:eastAsia="Tahoma;Tahoma" w:hAnsi="Times New Roman" w:cs="Times New Roman"/>
          <w:color w:val="000000"/>
          <w:sz w:val="24"/>
          <w:szCs w:val="24"/>
        </w:rPr>
      </w:pPr>
      <w:r w:rsidRPr="00545CE5">
        <w:rPr>
          <w:rFonts w:ascii="Times New Roman" w:eastAsia="Tahoma;Tahoma" w:hAnsi="Times New Roman" w:cs="Times New Roman"/>
          <w:color w:val="000000"/>
          <w:sz w:val="24"/>
          <w:szCs w:val="24"/>
        </w:rPr>
        <w:t xml:space="preserve">a) temperatura superiore a 37,5°C e brividi; </w:t>
      </w:r>
    </w:p>
    <w:p w:rsidR="00891866" w:rsidRPr="00545CE5" w:rsidRDefault="00185D8C">
      <w:pPr>
        <w:autoSpaceDE w:val="0"/>
        <w:spacing w:after="0" w:line="240" w:lineRule="auto"/>
        <w:ind w:left="720"/>
        <w:jc w:val="both"/>
        <w:rPr>
          <w:rFonts w:ascii="Times New Roman" w:eastAsia="Tahoma;Tahoma" w:hAnsi="Times New Roman" w:cs="Times New Roman"/>
          <w:color w:val="000000"/>
          <w:sz w:val="24"/>
          <w:szCs w:val="24"/>
        </w:rPr>
      </w:pPr>
      <w:r w:rsidRPr="00545CE5">
        <w:rPr>
          <w:rFonts w:ascii="Times New Roman" w:eastAsia="Tahoma;Tahoma" w:hAnsi="Times New Roman" w:cs="Times New Roman"/>
          <w:color w:val="000000"/>
          <w:sz w:val="24"/>
          <w:szCs w:val="24"/>
        </w:rPr>
        <w:t xml:space="preserve">b) tosse di recente comparsa; </w:t>
      </w:r>
    </w:p>
    <w:p w:rsidR="00891866" w:rsidRPr="00545CE5" w:rsidRDefault="00185D8C">
      <w:pPr>
        <w:autoSpaceDE w:val="0"/>
        <w:spacing w:after="0" w:line="240" w:lineRule="auto"/>
        <w:ind w:left="720"/>
        <w:jc w:val="both"/>
        <w:rPr>
          <w:rFonts w:ascii="Times New Roman" w:eastAsia="Tahoma;Tahoma" w:hAnsi="Times New Roman" w:cs="Times New Roman"/>
          <w:color w:val="000000"/>
          <w:sz w:val="24"/>
          <w:szCs w:val="24"/>
        </w:rPr>
      </w:pPr>
      <w:r w:rsidRPr="00545CE5">
        <w:rPr>
          <w:rFonts w:ascii="Times New Roman" w:eastAsia="Tahoma;Tahoma" w:hAnsi="Times New Roman" w:cs="Times New Roman"/>
          <w:color w:val="000000"/>
          <w:sz w:val="24"/>
          <w:szCs w:val="24"/>
        </w:rPr>
        <w:t>c) difficoltà respiratoria;</w:t>
      </w:r>
    </w:p>
    <w:p w:rsidR="00891866" w:rsidRPr="00545CE5" w:rsidRDefault="00185D8C">
      <w:pPr>
        <w:autoSpaceDE w:val="0"/>
        <w:spacing w:after="0" w:line="240" w:lineRule="auto"/>
        <w:ind w:left="720"/>
        <w:jc w:val="both"/>
        <w:rPr>
          <w:rFonts w:ascii="Times New Roman" w:eastAsia="Tahoma;Tahoma" w:hAnsi="Times New Roman" w:cs="Times New Roman"/>
          <w:color w:val="000000"/>
          <w:sz w:val="24"/>
          <w:szCs w:val="24"/>
        </w:rPr>
      </w:pPr>
      <w:r w:rsidRPr="00545CE5">
        <w:rPr>
          <w:rFonts w:ascii="Times New Roman" w:eastAsia="Tahoma;Tahoma" w:hAnsi="Times New Roman" w:cs="Times New Roman"/>
          <w:color w:val="000000"/>
          <w:sz w:val="24"/>
          <w:szCs w:val="24"/>
        </w:rPr>
        <w:t>d) perdita improvvisa dell’olfatto (anosmia) o diminuzione dell'olfatto (iposmia), perdita del gusto (ageusia) o alterazione del gusto (disgeusia);</w:t>
      </w:r>
    </w:p>
    <w:p w:rsidR="00891866" w:rsidRPr="00545CE5" w:rsidRDefault="00185D8C">
      <w:pPr>
        <w:autoSpaceDE w:val="0"/>
        <w:spacing w:after="0" w:line="240" w:lineRule="auto"/>
        <w:ind w:left="720"/>
        <w:jc w:val="both"/>
        <w:rPr>
          <w:rFonts w:ascii="Times New Roman" w:eastAsia="Tahoma;Tahoma" w:hAnsi="Times New Roman" w:cs="Times New Roman"/>
          <w:color w:val="000000"/>
          <w:sz w:val="24"/>
          <w:szCs w:val="24"/>
        </w:rPr>
      </w:pPr>
      <w:r w:rsidRPr="00545CE5">
        <w:rPr>
          <w:rFonts w:ascii="Times New Roman" w:eastAsia="Tahoma;Tahoma" w:hAnsi="Times New Roman" w:cs="Times New Roman"/>
          <w:color w:val="000000"/>
          <w:sz w:val="24"/>
          <w:szCs w:val="24"/>
        </w:rPr>
        <w:t>e) mal di gola;</w:t>
      </w:r>
    </w:p>
    <w:p w:rsidR="00891866" w:rsidRPr="00545CE5" w:rsidRDefault="00891866">
      <w:pPr>
        <w:autoSpaceDE w:val="0"/>
        <w:spacing w:after="0" w:line="240" w:lineRule="auto"/>
        <w:ind w:left="720"/>
        <w:jc w:val="both"/>
        <w:rPr>
          <w:rFonts w:ascii="Times New Roman" w:eastAsia="Tahoma;Tahoma" w:hAnsi="Times New Roman" w:cs="Times New Roman"/>
          <w:color w:val="000000"/>
          <w:sz w:val="24"/>
          <w:szCs w:val="24"/>
        </w:rPr>
      </w:pPr>
    </w:p>
    <w:p w:rsidR="00891866" w:rsidRPr="00545CE5" w:rsidRDefault="00185D8C">
      <w:pPr>
        <w:numPr>
          <w:ilvl w:val="0"/>
          <w:numId w:val="1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45CE5">
        <w:rPr>
          <w:rFonts w:ascii="Times New Roman" w:eastAsia="Tahoma;Tahoma" w:hAnsi="Times New Roman" w:cs="Times New Roman"/>
          <w:color w:val="000000"/>
          <w:sz w:val="24"/>
          <w:szCs w:val="24"/>
        </w:rPr>
        <w:t>di non essere</w:t>
      </w:r>
      <w:r w:rsidR="00124891">
        <w:rPr>
          <w:rFonts w:ascii="Times New Roman" w:eastAsia="Tahoma;Tahoma" w:hAnsi="Times New Roman" w:cs="Times New Roman"/>
          <w:color w:val="000000"/>
          <w:sz w:val="24"/>
          <w:szCs w:val="24"/>
        </w:rPr>
        <w:t xml:space="preserve"> </w:t>
      </w:r>
      <w:r w:rsidRPr="00545CE5">
        <w:rPr>
          <w:rFonts w:ascii="Times New Roman" w:eastAsia="Tahoma;Tahoma" w:hAnsi="Times New Roman" w:cs="Times New Roman"/>
          <w:color w:val="000000"/>
          <w:sz w:val="24"/>
          <w:szCs w:val="24"/>
        </w:rPr>
        <w:t>sottoposto alla misura della quarantena o isolamento domiciliare fiduciario e/o al divieto di allontanamento dalla propria dimora/abitazione come misura di prevenzione della diffusione del contagio da COVID – 19;</w:t>
      </w:r>
    </w:p>
    <w:p w:rsidR="00891866" w:rsidRPr="00545CE5" w:rsidRDefault="00185D8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CE5">
        <w:rPr>
          <w:rFonts w:ascii="Times New Roman" w:eastAsia="Tahoma;Tahoma" w:hAnsi="Times New Roman" w:cs="Times New Roman"/>
          <w:color w:val="000000"/>
          <w:sz w:val="24"/>
          <w:szCs w:val="24"/>
        </w:rPr>
        <w:t xml:space="preserve">di </w:t>
      </w:r>
      <w:r w:rsidRPr="00545CE5">
        <w:rPr>
          <w:rFonts w:ascii="Times New Roman" w:hAnsi="Times New Roman" w:cs="Times New Roman"/>
          <w:sz w:val="24"/>
          <w:szCs w:val="24"/>
        </w:rPr>
        <w:t xml:space="preserve">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resa. </w:t>
      </w:r>
    </w:p>
    <w:p w:rsidR="00891866" w:rsidRPr="00545CE5" w:rsidRDefault="00185D8C">
      <w:pPr>
        <w:jc w:val="both"/>
        <w:rPr>
          <w:rFonts w:ascii="Times New Roman" w:hAnsi="Times New Roman" w:cs="Times New Roman"/>
          <w:sz w:val="24"/>
          <w:szCs w:val="24"/>
        </w:rPr>
      </w:pPr>
      <w:r w:rsidRPr="00545CE5">
        <w:rPr>
          <w:rFonts w:ascii="Times New Roman" w:hAnsi="Times New Roman" w:cs="Times New Roman"/>
          <w:sz w:val="24"/>
          <w:szCs w:val="24"/>
        </w:rPr>
        <w:t>Data</w:t>
      </w:r>
      <w:r w:rsidR="00662E54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891866" w:rsidRPr="00545CE5" w:rsidRDefault="00185D8C">
      <w:pPr>
        <w:jc w:val="both"/>
        <w:rPr>
          <w:rFonts w:ascii="Times New Roman" w:hAnsi="Times New Roman" w:cs="Times New Roman"/>
          <w:sz w:val="24"/>
          <w:szCs w:val="24"/>
        </w:rPr>
      </w:pPr>
      <w:r w:rsidRPr="00545CE5">
        <w:rPr>
          <w:rFonts w:ascii="Times New Roman" w:hAnsi="Times New Roman" w:cs="Times New Roman"/>
          <w:sz w:val="24"/>
          <w:szCs w:val="24"/>
        </w:rPr>
        <w:tab/>
      </w:r>
      <w:r w:rsidRPr="00545CE5">
        <w:rPr>
          <w:rFonts w:ascii="Times New Roman" w:hAnsi="Times New Roman" w:cs="Times New Roman"/>
          <w:sz w:val="24"/>
          <w:szCs w:val="24"/>
        </w:rPr>
        <w:tab/>
      </w:r>
      <w:r w:rsidRPr="00545CE5">
        <w:rPr>
          <w:rFonts w:ascii="Times New Roman" w:hAnsi="Times New Roman" w:cs="Times New Roman"/>
          <w:sz w:val="24"/>
          <w:szCs w:val="24"/>
        </w:rPr>
        <w:tab/>
      </w:r>
      <w:r w:rsidRPr="00545CE5">
        <w:rPr>
          <w:rFonts w:ascii="Times New Roman" w:hAnsi="Times New Roman" w:cs="Times New Roman"/>
          <w:sz w:val="24"/>
          <w:szCs w:val="24"/>
        </w:rPr>
        <w:tab/>
      </w:r>
      <w:r w:rsidRPr="00545CE5">
        <w:rPr>
          <w:rFonts w:ascii="Times New Roman" w:hAnsi="Times New Roman" w:cs="Times New Roman"/>
          <w:sz w:val="24"/>
          <w:szCs w:val="24"/>
        </w:rPr>
        <w:tab/>
      </w:r>
      <w:r w:rsidRPr="00545CE5">
        <w:rPr>
          <w:rFonts w:ascii="Times New Roman" w:hAnsi="Times New Roman" w:cs="Times New Roman"/>
          <w:sz w:val="24"/>
          <w:szCs w:val="24"/>
        </w:rPr>
        <w:tab/>
      </w:r>
      <w:r w:rsidRPr="00545CE5">
        <w:rPr>
          <w:rFonts w:ascii="Times New Roman" w:hAnsi="Times New Roman" w:cs="Times New Roman"/>
          <w:sz w:val="24"/>
          <w:szCs w:val="24"/>
        </w:rPr>
        <w:tab/>
      </w:r>
      <w:r w:rsidRPr="00545CE5">
        <w:rPr>
          <w:rFonts w:ascii="Times New Roman" w:hAnsi="Times New Roman" w:cs="Times New Roman"/>
          <w:sz w:val="24"/>
          <w:szCs w:val="24"/>
        </w:rPr>
        <w:tab/>
      </w:r>
      <w:r w:rsidRPr="00545CE5">
        <w:rPr>
          <w:rFonts w:ascii="Times New Roman" w:hAnsi="Times New Roman" w:cs="Times New Roman"/>
          <w:sz w:val="24"/>
          <w:szCs w:val="24"/>
        </w:rPr>
        <w:tab/>
      </w:r>
      <w:r w:rsidR="00106F14">
        <w:rPr>
          <w:rFonts w:ascii="Times New Roman" w:hAnsi="Times New Roman" w:cs="Times New Roman"/>
          <w:sz w:val="24"/>
          <w:szCs w:val="24"/>
        </w:rPr>
        <w:t xml:space="preserve">  </w:t>
      </w:r>
      <w:r w:rsidR="00662E54">
        <w:rPr>
          <w:rFonts w:ascii="Times New Roman" w:hAnsi="Times New Roman" w:cs="Times New Roman"/>
          <w:sz w:val="24"/>
          <w:szCs w:val="24"/>
        </w:rPr>
        <w:t xml:space="preserve">   </w:t>
      </w:r>
      <w:r w:rsidRPr="00545CE5">
        <w:rPr>
          <w:rFonts w:ascii="Times New Roman" w:hAnsi="Times New Roman" w:cs="Times New Roman"/>
          <w:b/>
          <w:bCs/>
          <w:sz w:val="24"/>
          <w:szCs w:val="24"/>
        </w:rPr>
        <w:t xml:space="preserve">Firma </w:t>
      </w:r>
    </w:p>
    <w:p w:rsidR="00891866" w:rsidRPr="00545CE5" w:rsidRDefault="00185D8C">
      <w:pPr>
        <w:jc w:val="both"/>
        <w:rPr>
          <w:rFonts w:ascii="Times New Roman" w:hAnsi="Times New Roman" w:cs="Times New Roman"/>
          <w:sz w:val="24"/>
          <w:szCs w:val="24"/>
        </w:rPr>
      </w:pPr>
      <w:r w:rsidRPr="00545CE5">
        <w:rPr>
          <w:rFonts w:ascii="Times New Roman" w:hAnsi="Times New Roman" w:cs="Times New Roman"/>
          <w:sz w:val="24"/>
          <w:szCs w:val="24"/>
        </w:rPr>
        <w:tab/>
      </w:r>
      <w:r w:rsidRPr="00545CE5">
        <w:rPr>
          <w:rFonts w:ascii="Times New Roman" w:hAnsi="Times New Roman" w:cs="Times New Roman"/>
          <w:sz w:val="24"/>
          <w:szCs w:val="24"/>
        </w:rPr>
        <w:tab/>
      </w:r>
      <w:r w:rsidRPr="00545CE5">
        <w:rPr>
          <w:rFonts w:ascii="Times New Roman" w:hAnsi="Times New Roman" w:cs="Times New Roman"/>
          <w:sz w:val="24"/>
          <w:szCs w:val="24"/>
        </w:rPr>
        <w:tab/>
      </w:r>
      <w:r w:rsidRPr="00545CE5">
        <w:rPr>
          <w:rFonts w:ascii="Times New Roman" w:hAnsi="Times New Roman" w:cs="Times New Roman"/>
          <w:sz w:val="24"/>
          <w:szCs w:val="24"/>
        </w:rPr>
        <w:tab/>
      </w:r>
      <w:r w:rsidRPr="00545CE5">
        <w:rPr>
          <w:rFonts w:ascii="Times New Roman" w:hAnsi="Times New Roman" w:cs="Times New Roman"/>
          <w:sz w:val="24"/>
          <w:szCs w:val="24"/>
        </w:rPr>
        <w:tab/>
      </w:r>
      <w:r w:rsidRPr="00545CE5">
        <w:rPr>
          <w:rFonts w:ascii="Times New Roman" w:hAnsi="Times New Roman" w:cs="Times New Roman"/>
          <w:sz w:val="24"/>
          <w:szCs w:val="24"/>
        </w:rPr>
        <w:tab/>
      </w:r>
      <w:r w:rsidRPr="00545CE5">
        <w:rPr>
          <w:rFonts w:ascii="Times New Roman" w:hAnsi="Times New Roman" w:cs="Times New Roman"/>
          <w:sz w:val="24"/>
          <w:szCs w:val="24"/>
        </w:rPr>
        <w:tab/>
      </w:r>
      <w:r w:rsidRPr="00545CE5">
        <w:rPr>
          <w:rFonts w:ascii="Times New Roman" w:hAnsi="Times New Roman" w:cs="Times New Roman"/>
          <w:sz w:val="24"/>
          <w:szCs w:val="24"/>
        </w:rPr>
        <w:tab/>
      </w:r>
      <w:r w:rsidR="00662E54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891866" w:rsidRPr="00545CE5" w:rsidRDefault="008918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1866" w:rsidRPr="00450740" w:rsidRDefault="00185D8C">
      <w:pPr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50740">
        <w:rPr>
          <w:rFonts w:ascii="Times New Roman" w:hAnsi="Times New Roman" w:cs="Times New Roman"/>
          <w:b/>
          <w:i/>
          <w:iCs/>
          <w:sz w:val="24"/>
          <w:szCs w:val="24"/>
        </w:rPr>
        <w:t>Ai fini della validità della presente dichiarazione deve essere allegata la fotocopia, non autenticata, del documento di identità del sottoscrittore.</w:t>
      </w:r>
    </w:p>
    <w:sectPr w:rsidR="00891866" w:rsidRPr="00450740" w:rsidSect="00545CE5">
      <w:pgSz w:w="11906" w:h="16838"/>
      <w:pgMar w:top="1135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Gothic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;Tahom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6B2C1B"/>
    <w:multiLevelType w:val="multilevel"/>
    <w:tmpl w:val="6E0EA8C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1" w15:restartNumberingAfterBreak="0">
    <w:nsid w:val="30CE0805"/>
    <w:multiLevelType w:val="multilevel"/>
    <w:tmpl w:val="A62A3D1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1866"/>
    <w:rsid w:val="00106F14"/>
    <w:rsid w:val="00124891"/>
    <w:rsid w:val="00185D8C"/>
    <w:rsid w:val="00450740"/>
    <w:rsid w:val="004F1AAF"/>
    <w:rsid w:val="00545CE5"/>
    <w:rsid w:val="00616DE3"/>
    <w:rsid w:val="00662E54"/>
    <w:rsid w:val="00681756"/>
    <w:rsid w:val="007536F4"/>
    <w:rsid w:val="00875290"/>
    <w:rsid w:val="00891866"/>
    <w:rsid w:val="00B30672"/>
    <w:rsid w:val="00C0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C06D4"/>
  <w15:docId w15:val="{29EFE3B1-9B25-48AD-AB1B-753139438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ahoma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0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cs="CenturyGothic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Caratteredinumerazione">
    <w:name w:val="Carattere di numerazione"/>
    <w:qFormat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pasquale</dc:creator>
  <dc:description/>
  <cp:lastModifiedBy>Resp. Finanziario</cp:lastModifiedBy>
  <cp:revision>77</cp:revision>
  <cp:lastPrinted>2021-02-05T11:03:00Z</cp:lastPrinted>
  <dcterms:created xsi:type="dcterms:W3CDTF">2020-03-23T14:48:00Z</dcterms:created>
  <dcterms:modified xsi:type="dcterms:W3CDTF">2023-01-10T13:10:00Z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